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2484"/>
        <w:gridCol w:w="2233"/>
      </w:tblGrid>
      <w:tr w:rsidR="003E39C6" w:rsidTr="00A306A7">
        <w:trPr>
          <w:gridAfter w:val="2"/>
          <w:wAfter w:w="4717" w:type="dxa"/>
          <w:trHeight w:val="3959"/>
        </w:trPr>
        <w:tc>
          <w:tcPr>
            <w:tcW w:w="4853" w:type="dxa"/>
            <w:shd w:val="clear" w:color="auto" w:fill="auto"/>
          </w:tcPr>
          <w:p w:rsidR="003E39C6" w:rsidRDefault="00D556EF" w:rsidP="00F9525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СОЛЬ-ИЛЕЦКИЙ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ГОРОДСКОЙ ОКРУГ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ОРЕНБУРГСКОЙ ОБЛАСТИ</w:t>
            </w:r>
          </w:p>
          <w:p w:rsidR="003E39C6" w:rsidRPr="00F95252" w:rsidRDefault="003E39C6" w:rsidP="00F95252">
            <w:pPr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ПОСТАНОВЛЕНИЕ</w:t>
            </w:r>
          </w:p>
          <w:p w:rsidR="003E39C6" w:rsidRPr="00F95252" w:rsidRDefault="00A306A7" w:rsidP="00F95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________2019 </w:t>
            </w:r>
            <w:r w:rsidR="008D3F4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________</w:t>
            </w:r>
          </w:p>
          <w:p w:rsidR="003E39C6" w:rsidRDefault="003E39C6"/>
          <w:p w:rsidR="003E39C6" w:rsidRDefault="003E39C6"/>
        </w:tc>
      </w:tr>
      <w:tr w:rsidR="008E0A17" w:rsidRPr="0081669D" w:rsidTr="003E39C6">
        <w:tc>
          <w:tcPr>
            <w:tcW w:w="7337" w:type="dxa"/>
            <w:gridSpan w:val="2"/>
            <w:shd w:val="clear" w:color="auto" w:fill="auto"/>
          </w:tcPr>
          <w:p w:rsidR="006F3330" w:rsidRPr="00D422FE" w:rsidRDefault="00F23EAB" w:rsidP="00892591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Соль-Илецкого городского округа от 02.08.2016 </w:t>
            </w:r>
            <w:r w:rsidR="00A117A4" w:rsidRPr="00A117A4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№ 2310-п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8925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2591" w:rsidRDefault="00892591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 xml:space="preserve">В соответствии с Федеральным законом РФ от </w:t>
      </w:r>
      <w:r w:rsidR="00287886">
        <w:rPr>
          <w:sz w:val="28"/>
          <w:szCs w:val="28"/>
        </w:rPr>
        <w:t>06.03.</w:t>
      </w:r>
      <w:r w:rsidRPr="0081669D">
        <w:rPr>
          <w:sz w:val="28"/>
          <w:szCs w:val="28"/>
        </w:rPr>
        <w:t xml:space="preserve"> 2006</w:t>
      </w:r>
      <w:r w:rsidR="00287886">
        <w:rPr>
          <w:sz w:val="28"/>
          <w:szCs w:val="28"/>
        </w:rPr>
        <w:t xml:space="preserve"> </w:t>
      </w:r>
      <w:r w:rsidRPr="0081669D">
        <w:rPr>
          <w:sz w:val="28"/>
          <w:szCs w:val="28"/>
        </w:rPr>
        <w:t>№ 35-ФЗ «О противодействии терроризму»</w:t>
      </w:r>
      <w:proofErr w:type="gramStart"/>
      <w:r w:rsidRPr="0081669D">
        <w:rPr>
          <w:sz w:val="28"/>
          <w:szCs w:val="28"/>
        </w:rPr>
        <w:t>,</w:t>
      </w:r>
      <w:r w:rsidR="00375914" w:rsidRPr="0081669D">
        <w:rPr>
          <w:sz w:val="28"/>
          <w:szCs w:val="28"/>
        </w:rPr>
        <w:t>Ф</w:t>
      </w:r>
      <w:proofErr w:type="gramEnd"/>
      <w:r w:rsidR="00375914" w:rsidRPr="0081669D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D422FE" w:rsidRPr="00EB4563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</w:t>
        </w:r>
        <w:r w:rsidR="00EB4563" w:rsidRPr="00EB4563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25</w:t>
        </w:r>
        <w:r w:rsidR="00287886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.03.</w:t>
        </w:r>
        <w:r w:rsidR="00EB4563" w:rsidRPr="00EB4563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2015 № 272 «</w:t>
        </w:r>
        <w:r w:rsidR="00EB4563" w:rsidRPr="00EB4563">
          <w:rPr>
            <w:bCs/>
            <w:sz w:val="28"/>
            <w:szCs w:val="28"/>
            <w:shd w:val="clear" w:color="auto" w:fill="FFFFFF"/>
          </w:rPr>
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</w:r>
      </w:hyperlink>
      <w:r w:rsidR="00D422FE" w:rsidRPr="00EB4563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</w:p>
    <w:p w:rsidR="00287886" w:rsidRPr="00287886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Внести </w:t>
      </w:r>
      <w:r w:rsidR="00287886">
        <w:rPr>
          <w:sz w:val="28"/>
          <w:szCs w:val="28"/>
        </w:rPr>
        <w:t>в</w:t>
      </w:r>
      <w:r w:rsidRPr="0031176A">
        <w:rPr>
          <w:sz w:val="28"/>
          <w:szCs w:val="28"/>
        </w:rPr>
        <w:t xml:space="preserve"> постановлени</w:t>
      </w:r>
      <w:r w:rsidR="00287886">
        <w:rPr>
          <w:sz w:val="28"/>
          <w:szCs w:val="28"/>
        </w:rPr>
        <w:t>е</w:t>
      </w:r>
      <w:r w:rsidRPr="0031176A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 xml:space="preserve">.2016 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мест массового пребывания людей на территории муниципального образования Соль-Илецкий городской округ Оренбургской области</w:t>
      </w:r>
      <w:r w:rsidRPr="0031176A">
        <w:rPr>
          <w:rFonts w:eastAsia="Calibri"/>
          <w:sz w:val="28"/>
          <w:szCs w:val="28"/>
        </w:rPr>
        <w:t>» (в редакции  постановлени</w:t>
      </w:r>
      <w:r w:rsidR="00914B57">
        <w:rPr>
          <w:rFonts w:eastAsia="Calibri"/>
          <w:sz w:val="28"/>
          <w:szCs w:val="28"/>
        </w:rPr>
        <w:t>й</w:t>
      </w:r>
      <w:r w:rsidRPr="0031176A">
        <w:rPr>
          <w:rFonts w:eastAsia="Calibri"/>
          <w:sz w:val="28"/>
          <w:szCs w:val="28"/>
        </w:rPr>
        <w:t xml:space="preserve"> от </w:t>
      </w:r>
      <w:r w:rsidR="00892591">
        <w:rPr>
          <w:rFonts w:eastAsia="Calibri"/>
          <w:sz w:val="28"/>
          <w:szCs w:val="28"/>
        </w:rPr>
        <w:t xml:space="preserve">15.06.2017 № 1674-п,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</w:t>
      </w:r>
      <w:r w:rsidR="00914B57">
        <w:rPr>
          <w:rFonts w:eastAsia="Calibri"/>
          <w:sz w:val="28"/>
          <w:szCs w:val="28"/>
        </w:rPr>
        <w:t xml:space="preserve">, </w:t>
      </w:r>
      <w:r w:rsidR="00892591">
        <w:rPr>
          <w:rFonts w:eastAsia="Calibri"/>
          <w:sz w:val="28"/>
          <w:szCs w:val="28"/>
        </w:rPr>
        <w:t xml:space="preserve">07.05.2018  № 1016-п, </w:t>
      </w:r>
      <w:r w:rsidR="00914B57">
        <w:rPr>
          <w:rFonts w:eastAsia="Calibri"/>
          <w:sz w:val="28"/>
          <w:szCs w:val="28"/>
        </w:rPr>
        <w:t>от 18.07.2018 №1575-п</w:t>
      </w:r>
      <w:r w:rsidR="00892591">
        <w:rPr>
          <w:rFonts w:eastAsia="Calibri"/>
          <w:sz w:val="28"/>
          <w:szCs w:val="28"/>
        </w:rPr>
        <w:t>, от 22.11.2018 № 2602-п</w:t>
      </w:r>
      <w:r w:rsidRPr="0031176A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="00287886">
        <w:rPr>
          <w:rFonts w:eastAsia="Calibri"/>
          <w:sz w:val="28"/>
          <w:szCs w:val="28"/>
        </w:rPr>
        <w:t xml:space="preserve"> следующее изменение:  </w:t>
      </w:r>
    </w:p>
    <w:p w:rsidR="00E104C2" w:rsidRPr="00287886" w:rsidRDefault="00287886" w:rsidP="00287886">
      <w:pPr>
        <w:pStyle w:val="a5"/>
        <w:numPr>
          <w:ilvl w:val="1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изложить в новой редакции согласно приложению к настоящему постановлению.</w:t>
      </w:r>
    </w:p>
    <w:p w:rsidR="00E104C2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176A">
        <w:rPr>
          <w:sz w:val="28"/>
          <w:szCs w:val="28"/>
        </w:rPr>
        <w:t>Контроль за</w:t>
      </w:r>
      <w:proofErr w:type="gramEnd"/>
      <w:r w:rsidRPr="0031176A">
        <w:rPr>
          <w:sz w:val="28"/>
          <w:szCs w:val="28"/>
        </w:rPr>
        <w:t xml:space="preserve"> 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</w:t>
      </w:r>
      <w:proofErr w:type="spellStart"/>
      <w:r w:rsidRPr="0031176A">
        <w:rPr>
          <w:sz w:val="28"/>
          <w:szCs w:val="28"/>
        </w:rPr>
        <w:t>Илецкого</w:t>
      </w:r>
      <w:proofErr w:type="spellEnd"/>
      <w:r w:rsidRPr="0031176A">
        <w:rPr>
          <w:sz w:val="28"/>
          <w:szCs w:val="28"/>
        </w:rPr>
        <w:t xml:space="preserve"> городского округа – руководителя аппарата В.М.</w:t>
      </w:r>
      <w:r w:rsidR="00715CC1">
        <w:rPr>
          <w:sz w:val="28"/>
          <w:szCs w:val="28"/>
        </w:rPr>
        <w:t xml:space="preserve"> </w:t>
      </w:r>
      <w:proofErr w:type="spellStart"/>
      <w:r w:rsidRPr="0031176A">
        <w:rPr>
          <w:sz w:val="28"/>
          <w:szCs w:val="28"/>
        </w:rPr>
        <w:t>Немича</w:t>
      </w:r>
      <w:proofErr w:type="spellEnd"/>
      <w:r w:rsidRPr="0031176A">
        <w:rPr>
          <w:sz w:val="28"/>
          <w:szCs w:val="28"/>
        </w:rPr>
        <w:t xml:space="preserve">. </w:t>
      </w:r>
    </w:p>
    <w:p w:rsidR="00DD604A" w:rsidRPr="00E104C2" w:rsidRDefault="006F3330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t xml:space="preserve">Постановление вступает в силу </w:t>
      </w:r>
      <w:r w:rsidR="00F22702" w:rsidRPr="00E104C2">
        <w:rPr>
          <w:sz w:val="28"/>
          <w:szCs w:val="28"/>
        </w:rPr>
        <w:t>после</w:t>
      </w:r>
      <w:r w:rsidR="00287886">
        <w:rPr>
          <w:sz w:val="28"/>
          <w:szCs w:val="28"/>
        </w:rPr>
        <w:t xml:space="preserve"> его</w:t>
      </w:r>
      <w:r w:rsidR="00F22702" w:rsidRPr="00E104C2">
        <w:rPr>
          <w:sz w:val="28"/>
          <w:szCs w:val="28"/>
        </w:rPr>
        <w:t xml:space="preserve"> официального</w:t>
      </w:r>
      <w:r w:rsidRPr="00E104C2">
        <w:rPr>
          <w:sz w:val="28"/>
          <w:szCs w:val="28"/>
        </w:rPr>
        <w:t xml:space="preserve"> опубликования (обнародования).</w:t>
      </w:r>
    </w:p>
    <w:p w:rsidR="007D502D" w:rsidRDefault="007D502D" w:rsidP="00777C1C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13397" w:type="dxa"/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Глава муниципального образования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Верно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Ведущий специалист организационного отдела                        Е.В.Телушкина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Е.В.Телушкина</w:t>
            </w:r>
          </w:p>
        </w:tc>
      </w:tr>
    </w:tbl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3E39C6" w:rsidRDefault="003E39C6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41"/>
        <w:gridCol w:w="2637"/>
        <w:gridCol w:w="3828"/>
      </w:tblGrid>
      <w:tr w:rsidR="00E104C2" w:rsidRPr="0031176A" w:rsidTr="00881DA6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104C2" w:rsidRPr="0031176A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к постановлению администрации   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</w:t>
            </w:r>
            <w:r w:rsidR="00216AEA">
              <w:rPr>
                <w:sz w:val="28"/>
                <w:szCs w:val="28"/>
              </w:rPr>
              <w:t xml:space="preserve">ого </w:t>
            </w:r>
            <w:r w:rsidRPr="0031176A">
              <w:rPr>
                <w:sz w:val="28"/>
                <w:szCs w:val="28"/>
              </w:rPr>
              <w:t xml:space="preserve"> городско</w:t>
            </w:r>
            <w:r w:rsidR="00216AEA">
              <w:rPr>
                <w:sz w:val="28"/>
                <w:szCs w:val="28"/>
              </w:rPr>
              <w:t>го</w:t>
            </w:r>
            <w:r w:rsidRPr="0031176A">
              <w:rPr>
                <w:sz w:val="28"/>
                <w:szCs w:val="28"/>
              </w:rPr>
              <w:t xml:space="preserve"> округ</w:t>
            </w:r>
            <w:r w:rsidR="00216AEA">
              <w:rPr>
                <w:sz w:val="28"/>
                <w:szCs w:val="28"/>
              </w:rPr>
              <w:t>а</w:t>
            </w:r>
            <w:r w:rsidRPr="0031176A">
              <w:rPr>
                <w:sz w:val="28"/>
                <w:szCs w:val="28"/>
              </w:rPr>
              <w:t xml:space="preserve"> Оренбургской области</w:t>
            </w:r>
          </w:p>
          <w:p w:rsidR="00E104C2" w:rsidRDefault="00E104C2" w:rsidP="00892591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от  </w:t>
            </w:r>
            <w:r w:rsidR="00892591">
              <w:rPr>
                <w:sz w:val="28"/>
                <w:szCs w:val="28"/>
              </w:rPr>
              <w:t>________2019</w:t>
            </w:r>
            <w:r w:rsidRPr="0031176A">
              <w:rPr>
                <w:sz w:val="28"/>
                <w:szCs w:val="28"/>
              </w:rPr>
              <w:t xml:space="preserve">  № </w:t>
            </w:r>
            <w:r w:rsidR="00892591">
              <w:rPr>
                <w:sz w:val="28"/>
                <w:szCs w:val="28"/>
              </w:rPr>
              <w:t>_______</w:t>
            </w:r>
          </w:p>
          <w:p w:rsidR="00216AEA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Pr="0031176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16AEA" w:rsidRPr="0031176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к постановлению администрации   </w:t>
            </w:r>
          </w:p>
          <w:p w:rsidR="00216AEA" w:rsidRPr="0031176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31176A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 xml:space="preserve">го </w:t>
            </w:r>
            <w:r w:rsidRPr="0031176A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31176A">
              <w:rPr>
                <w:sz w:val="28"/>
                <w:szCs w:val="28"/>
              </w:rPr>
              <w:t xml:space="preserve"> Оренбургской области</w:t>
            </w:r>
          </w:p>
          <w:p w:rsidR="00216AEA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02.08.2016</w:t>
            </w:r>
            <w:r w:rsidRPr="00216AEA">
              <w:rPr>
                <w:b/>
                <w:sz w:val="28"/>
                <w:szCs w:val="28"/>
              </w:rPr>
              <w:t xml:space="preserve">_ </w:t>
            </w:r>
            <w:r w:rsidRPr="003117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2310- п</w:t>
            </w:r>
            <w:r>
              <w:rPr>
                <w:sz w:val="28"/>
                <w:szCs w:val="28"/>
              </w:rPr>
              <w:t>__</w:t>
            </w:r>
          </w:p>
          <w:p w:rsidR="00216AEA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Pr="0031176A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104C2" w:rsidRDefault="00E104C2" w:rsidP="005F1709">
      <w:pPr>
        <w:spacing w:before="120"/>
        <w:rPr>
          <w:sz w:val="28"/>
          <w:szCs w:val="28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36"/>
        <w:gridCol w:w="5067"/>
      </w:tblGrid>
      <w:tr w:rsidR="00892591" w:rsidRPr="00892591" w:rsidTr="00892591">
        <w:tc>
          <w:tcPr>
            <w:tcW w:w="349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№</w:t>
            </w: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Наименование объекта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«Олива»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Pr="00892591">
              <w:rPr>
                <w:sz w:val="28"/>
                <w:szCs w:val="28"/>
              </w:rPr>
              <w:t xml:space="preserve"> г. Соль-Илецк, ул. Московская, 84-а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3A4061" w:rsidP="003A4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«</w:t>
            </w:r>
            <w:proofErr w:type="spellStart"/>
            <w:r>
              <w:rPr>
                <w:sz w:val="28"/>
                <w:szCs w:val="28"/>
              </w:rPr>
              <w:t>Халяль</w:t>
            </w:r>
            <w:proofErr w:type="spellEnd"/>
            <w:r w:rsidR="00892591" w:rsidRPr="00892591"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</w:t>
            </w:r>
            <w:r w:rsidR="00F47BF5">
              <w:rPr>
                <w:sz w:val="28"/>
                <w:szCs w:val="28"/>
              </w:rPr>
              <w:t xml:space="preserve"> </w:t>
            </w:r>
            <w:proofErr w:type="spellStart"/>
            <w:r w:rsidRPr="00892591">
              <w:rPr>
                <w:sz w:val="28"/>
                <w:szCs w:val="28"/>
              </w:rPr>
              <w:t>Персиянова</w:t>
            </w:r>
            <w:proofErr w:type="spellEnd"/>
            <w:r w:rsidRPr="00892591">
              <w:rPr>
                <w:sz w:val="28"/>
                <w:szCs w:val="28"/>
              </w:rPr>
              <w:t>, 5/1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Правды 3,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«Старая мельница»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A4061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</w:t>
            </w:r>
            <w:r w:rsidR="003A4061">
              <w:rPr>
                <w:sz w:val="28"/>
                <w:szCs w:val="28"/>
              </w:rPr>
              <w:t>Сандал</w:t>
            </w:r>
            <w:r w:rsidRPr="00892591"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Шо</w:t>
            </w:r>
            <w:r w:rsidR="00F47BF5">
              <w:rPr>
                <w:sz w:val="28"/>
                <w:szCs w:val="28"/>
              </w:rPr>
              <w:t>с</w:t>
            </w:r>
            <w:r w:rsidRPr="00892591">
              <w:rPr>
                <w:sz w:val="28"/>
                <w:szCs w:val="28"/>
              </w:rPr>
              <w:t>сейная, 7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</w:t>
            </w:r>
            <w:proofErr w:type="gramStart"/>
            <w:r w:rsidRPr="00892591">
              <w:rPr>
                <w:sz w:val="28"/>
                <w:szCs w:val="28"/>
              </w:rPr>
              <w:t>.С</w:t>
            </w:r>
            <w:proofErr w:type="gramEnd"/>
            <w:r w:rsidRPr="00892591">
              <w:rPr>
                <w:sz w:val="28"/>
                <w:szCs w:val="28"/>
              </w:rPr>
              <w:t>оль-Илецк, ул. Промышленная, 5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«Шоколад»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892591">
              <w:rPr>
                <w:sz w:val="28"/>
                <w:szCs w:val="28"/>
              </w:rPr>
              <w:t>г</w:t>
            </w:r>
            <w:proofErr w:type="gramStart"/>
            <w:r w:rsidRPr="00892591">
              <w:rPr>
                <w:sz w:val="28"/>
                <w:szCs w:val="28"/>
              </w:rPr>
              <w:t>.С</w:t>
            </w:r>
            <w:proofErr w:type="gramEnd"/>
            <w:r w:rsidRPr="00892591">
              <w:rPr>
                <w:sz w:val="28"/>
                <w:szCs w:val="28"/>
              </w:rPr>
              <w:t>оль-Илецк, ул. Гатчинская,15,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г.</w:t>
            </w:r>
            <w:r w:rsidR="008176B2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Соль-Илецк, ул</w:t>
            </w:r>
            <w:proofErr w:type="gramStart"/>
            <w:r w:rsidRPr="00892591">
              <w:rPr>
                <w:sz w:val="28"/>
                <w:szCs w:val="28"/>
              </w:rPr>
              <w:t>.Р</w:t>
            </w:r>
            <w:proofErr w:type="gramEnd"/>
            <w:r w:rsidRPr="00892591">
              <w:rPr>
                <w:sz w:val="28"/>
                <w:szCs w:val="28"/>
              </w:rPr>
              <w:t>ечная,4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Персиянова 4/6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89259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Карла Маркса, 6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 Уральская, 43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282624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ООО «</w:t>
            </w:r>
            <w:r w:rsidR="00282624">
              <w:rPr>
                <w:sz w:val="28"/>
                <w:szCs w:val="28"/>
              </w:rPr>
              <w:t>Солёные озера»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Советская,1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Храм Казанской иконы Божией матери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 xml:space="preserve">Оренбургская область,г. Соль-Илецк, ул.Разина, д.36 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176B2" w:rsidRDefault="00892591" w:rsidP="003C19CC">
            <w:pPr>
              <w:pStyle w:val="1"/>
              <w:shd w:val="clear" w:color="auto" w:fill="F7F7F7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8176B2">
              <w:rPr>
                <w:rFonts w:ascii="Times New Roman" w:hAnsi="Times New Roman"/>
                <w:b w:val="0"/>
                <w:color w:val="auto"/>
              </w:rPr>
              <w:t>Храм Святого Великомученика Георгия Победоносца г. Соль-Илецка Оренбургской области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 xml:space="preserve">Оренбургская область,г. Соль-Илецк,  </w:t>
            </w:r>
            <w:r w:rsidRPr="00892591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89259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92591" w:rsidRPr="00892591" w:rsidTr="00892591">
        <w:tc>
          <w:tcPr>
            <w:tcW w:w="349" w:type="pct"/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892591" w:rsidRPr="00892591" w:rsidRDefault="00892591" w:rsidP="003C19CC">
            <w:pPr>
              <w:pStyle w:val="1"/>
              <w:shd w:val="clear" w:color="auto" w:fill="F7F7F7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8176B2">
              <w:rPr>
                <w:rFonts w:ascii="Times New Roman" w:hAnsi="Times New Roman"/>
                <w:b w:val="0"/>
                <w:color w:val="auto"/>
              </w:rPr>
              <w:t>Мечеть местной мусульманской религиозной организации г. Соль-Илецка  Соль-Илецкого района</w:t>
            </w:r>
            <w:r w:rsidRPr="00892591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</w:p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г. Соль-Илецк, ул.Разина, д.2,</w:t>
            </w:r>
          </w:p>
          <w:p w:rsidR="00892591" w:rsidRPr="00892591" w:rsidRDefault="00892591" w:rsidP="003C19CC">
            <w:pPr>
              <w:rPr>
                <w:sz w:val="28"/>
                <w:szCs w:val="28"/>
              </w:rPr>
            </w:pPr>
          </w:p>
        </w:tc>
      </w:tr>
      <w:tr w:rsidR="00892591" w:rsidRPr="00892591" w:rsidTr="00892591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176B2" w:rsidRDefault="00892591" w:rsidP="003C19CC">
            <w:pPr>
              <w:pStyle w:val="1"/>
              <w:shd w:val="clear" w:color="auto" w:fill="F7F7F7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8176B2">
              <w:rPr>
                <w:rFonts w:ascii="Times New Roman" w:hAnsi="Times New Roman"/>
                <w:b w:val="0"/>
                <w:color w:val="auto"/>
              </w:rPr>
              <w:t>Парк им. Персиянова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F47BF5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</w:t>
            </w:r>
            <w:r w:rsidR="00F47BF5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Соль-Илецк, ул.</w:t>
            </w:r>
            <w:r w:rsidR="008176B2"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Персиянова,40</w:t>
            </w:r>
            <w:r w:rsidR="00F47BF5">
              <w:rPr>
                <w:sz w:val="28"/>
                <w:szCs w:val="28"/>
              </w:rPr>
              <w:t xml:space="preserve"> п</w:t>
            </w:r>
          </w:p>
        </w:tc>
      </w:tr>
      <w:tr w:rsidR="00892591" w:rsidRPr="00892591" w:rsidTr="00892591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Кафе «Версаль»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C19CC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область,</w:t>
            </w:r>
            <w:r w:rsidR="00F47BF5">
              <w:rPr>
                <w:rFonts w:eastAsia="Calibri"/>
                <w:sz w:val="28"/>
                <w:szCs w:val="28"/>
              </w:rPr>
              <w:t xml:space="preserve"> </w:t>
            </w:r>
            <w:r w:rsidRPr="00892591">
              <w:rPr>
                <w:rFonts w:eastAsia="Calibri"/>
                <w:sz w:val="28"/>
                <w:szCs w:val="28"/>
              </w:rPr>
              <w:t>г. Соль-Илецк, ул. Московская, 25</w:t>
            </w:r>
          </w:p>
        </w:tc>
      </w:tr>
      <w:tr w:rsidR="00892591" w:rsidRPr="00892591" w:rsidTr="00892591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Ресторан «Астана»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1" w:rsidRPr="00892591" w:rsidRDefault="00892591" w:rsidP="003A4061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rFonts w:eastAsia="Calibri"/>
                <w:sz w:val="28"/>
                <w:szCs w:val="28"/>
              </w:rPr>
              <w:t>Оренбургская область</w:t>
            </w:r>
            <w:r w:rsidR="003A4061">
              <w:rPr>
                <w:rFonts w:eastAsia="Calibri"/>
                <w:sz w:val="28"/>
                <w:szCs w:val="28"/>
              </w:rPr>
              <w:t xml:space="preserve">, </w:t>
            </w:r>
            <w:r w:rsidRPr="00892591">
              <w:rPr>
                <w:rFonts w:eastAsia="Calibri"/>
                <w:sz w:val="28"/>
                <w:szCs w:val="28"/>
              </w:rPr>
              <w:t>г. Соль-Илецк, ул. Кирова 100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216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multilevel"/>
    <w:tmpl w:val="FE7CA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0"/>
    <w:rsid w:val="0000560A"/>
    <w:rsid w:val="0003672D"/>
    <w:rsid w:val="00071103"/>
    <w:rsid w:val="000B5DDE"/>
    <w:rsid w:val="000D0FA9"/>
    <w:rsid w:val="000D3D3E"/>
    <w:rsid w:val="000F6E08"/>
    <w:rsid w:val="001371BC"/>
    <w:rsid w:val="00167B82"/>
    <w:rsid w:val="001961DE"/>
    <w:rsid w:val="001E32C3"/>
    <w:rsid w:val="00216AEA"/>
    <w:rsid w:val="00237B28"/>
    <w:rsid w:val="002420E2"/>
    <w:rsid w:val="002768F5"/>
    <w:rsid w:val="00282624"/>
    <w:rsid w:val="00282D35"/>
    <w:rsid w:val="00287886"/>
    <w:rsid w:val="0029593A"/>
    <w:rsid w:val="002B0A6B"/>
    <w:rsid w:val="002B0F6D"/>
    <w:rsid w:val="002B352F"/>
    <w:rsid w:val="002E6A17"/>
    <w:rsid w:val="00357123"/>
    <w:rsid w:val="00375914"/>
    <w:rsid w:val="003A4061"/>
    <w:rsid w:val="003E39C6"/>
    <w:rsid w:val="003F6D3E"/>
    <w:rsid w:val="00414CA0"/>
    <w:rsid w:val="00487A07"/>
    <w:rsid w:val="004948FB"/>
    <w:rsid w:val="004B4788"/>
    <w:rsid w:val="004B4DBE"/>
    <w:rsid w:val="00521844"/>
    <w:rsid w:val="00542809"/>
    <w:rsid w:val="005829FA"/>
    <w:rsid w:val="00590244"/>
    <w:rsid w:val="00591E5F"/>
    <w:rsid w:val="00596B40"/>
    <w:rsid w:val="005A17C9"/>
    <w:rsid w:val="005C0B15"/>
    <w:rsid w:val="005D759B"/>
    <w:rsid w:val="005E0C05"/>
    <w:rsid w:val="005F1709"/>
    <w:rsid w:val="00611BA3"/>
    <w:rsid w:val="00620AF6"/>
    <w:rsid w:val="0063768B"/>
    <w:rsid w:val="00650E45"/>
    <w:rsid w:val="00653DCC"/>
    <w:rsid w:val="00662829"/>
    <w:rsid w:val="006831E8"/>
    <w:rsid w:val="006A204D"/>
    <w:rsid w:val="006A459D"/>
    <w:rsid w:val="006A7243"/>
    <w:rsid w:val="006C4B77"/>
    <w:rsid w:val="006F3330"/>
    <w:rsid w:val="006F3AD8"/>
    <w:rsid w:val="0071229D"/>
    <w:rsid w:val="00715CC1"/>
    <w:rsid w:val="00722098"/>
    <w:rsid w:val="007357BB"/>
    <w:rsid w:val="00746E3D"/>
    <w:rsid w:val="00777C1C"/>
    <w:rsid w:val="007A5EE4"/>
    <w:rsid w:val="007D502D"/>
    <w:rsid w:val="007D51E4"/>
    <w:rsid w:val="00807E55"/>
    <w:rsid w:val="0081669D"/>
    <w:rsid w:val="008176B2"/>
    <w:rsid w:val="00820F3B"/>
    <w:rsid w:val="00836164"/>
    <w:rsid w:val="00881DA6"/>
    <w:rsid w:val="00892591"/>
    <w:rsid w:val="008D3F41"/>
    <w:rsid w:val="008D6BFB"/>
    <w:rsid w:val="008D7F7B"/>
    <w:rsid w:val="008E0A17"/>
    <w:rsid w:val="008E290C"/>
    <w:rsid w:val="008F4D58"/>
    <w:rsid w:val="00914B57"/>
    <w:rsid w:val="009167D8"/>
    <w:rsid w:val="0095422E"/>
    <w:rsid w:val="009B64A8"/>
    <w:rsid w:val="009E1FD7"/>
    <w:rsid w:val="009E48CF"/>
    <w:rsid w:val="00A04789"/>
    <w:rsid w:val="00A117A4"/>
    <w:rsid w:val="00A306A7"/>
    <w:rsid w:val="00A31DD5"/>
    <w:rsid w:val="00AA21C1"/>
    <w:rsid w:val="00AA4DFF"/>
    <w:rsid w:val="00AE2F17"/>
    <w:rsid w:val="00AF5FEC"/>
    <w:rsid w:val="00B11E26"/>
    <w:rsid w:val="00B12228"/>
    <w:rsid w:val="00B12D87"/>
    <w:rsid w:val="00B453F7"/>
    <w:rsid w:val="00B531B8"/>
    <w:rsid w:val="00BA3C84"/>
    <w:rsid w:val="00BB03D3"/>
    <w:rsid w:val="00C041CC"/>
    <w:rsid w:val="00C2713D"/>
    <w:rsid w:val="00C44277"/>
    <w:rsid w:val="00C50793"/>
    <w:rsid w:val="00C800E8"/>
    <w:rsid w:val="00CC79A2"/>
    <w:rsid w:val="00D422FE"/>
    <w:rsid w:val="00D47263"/>
    <w:rsid w:val="00D53541"/>
    <w:rsid w:val="00D556EF"/>
    <w:rsid w:val="00D56C91"/>
    <w:rsid w:val="00D63989"/>
    <w:rsid w:val="00D64A33"/>
    <w:rsid w:val="00DA10CB"/>
    <w:rsid w:val="00DC3C00"/>
    <w:rsid w:val="00DC59BB"/>
    <w:rsid w:val="00DD604A"/>
    <w:rsid w:val="00E104C2"/>
    <w:rsid w:val="00E145A4"/>
    <w:rsid w:val="00E444DD"/>
    <w:rsid w:val="00E80FED"/>
    <w:rsid w:val="00EB4563"/>
    <w:rsid w:val="00EB6E86"/>
    <w:rsid w:val="00EC0FEB"/>
    <w:rsid w:val="00EC695B"/>
    <w:rsid w:val="00EE63E2"/>
    <w:rsid w:val="00F22702"/>
    <w:rsid w:val="00F23EAB"/>
    <w:rsid w:val="00F47BF5"/>
    <w:rsid w:val="00F83EE2"/>
    <w:rsid w:val="00F95252"/>
    <w:rsid w:val="00FA0D4A"/>
    <w:rsid w:val="00FA46AD"/>
    <w:rsid w:val="00FA48D9"/>
    <w:rsid w:val="00FE2C49"/>
    <w:rsid w:val="00FE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48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B388-362E-4B7E-BA13-AD6F8F2C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2</cp:revision>
  <cp:lastPrinted>2018-11-22T09:21:00Z</cp:lastPrinted>
  <dcterms:created xsi:type="dcterms:W3CDTF">2019-08-01T12:52:00Z</dcterms:created>
  <dcterms:modified xsi:type="dcterms:W3CDTF">2019-08-01T12:52:00Z</dcterms:modified>
</cp:coreProperties>
</file>